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197D" w14:textId="77777777" w:rsidR="00457DF9" w:rsidRDefault="00457DF9">
      <w:pPr>
        <w:widowControl w:val="0"/>
        <w:spacing w:after="0"/>
        <w:rPr>
          <w:rFonts w:ascii="Arial" w:eastAsia="Arial" w:hAnsi="Arial" w:cs="Arial"/>
          <w:sz w:val="10"/>
          <w:szCs w:val="10"/>
        </w:rPr>
      </w:pPr>
    </w:p>
    <w:tbl>
      <w:tblPr>
        <w:tblStyle w:val="a1"/>
        <w:tblpPr w:leftFromText="180" w:rightFromText="180" w:vertAnchor="text" w:tblpX="-1147" w:tblpY="205"/>
        <w:tblW w:w="11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60"/>
        <w:gridCol w:w="3090"/>
        <w:gridCol w:w="2700"/>
        <w:gridCol w:w="2985"/>
      </w:tblGrid>
      <w:tr w:rsidR="00457DF9" w14:paraId="724467B5" w14:textId="77777777">
        <w:trPr>
          <w:trHeight w:val="326"/>
        </w:trPr>
        <w:tc>
          <w:tcPr>
            <w:tcW w:w="2460" w:type="dxa"/>
            <w:shd w:val="clear" w:color="auto" w:fill="F2F2F2"/>
          </w:tcPr>
          <w:p w14:paraId="4A7976A0"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Title:</w:t>
            </w:r>
          </w:p>
        </w:tc>
        <w:tc>
          <w:tcPr>
            <w:tcW w:w="3090" w:type="dxa"/>
          </w:tcPr>
          <w:p w14:paraId="30C8A407" w14:textId="77777777" w:rsidR="00457DF9" w:rsidRDefault="00000000">
            <w:pPr>
              <w:spacing w:before="40" w:after="20" w:line="240" w:lineRule="auto"/>
              <w:rPr>
                <w:rFonts w:ascii="Arial" w:eastAsia="Arial" w:hAnsi="Arial" w:cs="Arial"/>
                <w:b/>
                <w:bCs/>
                <w:color w:val="262626"/>
              </w:rPr>
            </w:pPr>
            <w:proofErr w:type="gramStart"/>
            <w:r>
              <w:rPr>
                <w:rFonts w:ascii="Arial" w:eastAsia="Arial" w:hAnsi="Arial" w:cs="Arial"/>
                <w:b/>
                <w:bCs/>
                <w:color w:val="262626"/>
              </w:rPr>
              <w:t>( E.g.</w:t>
            </w:r>
            <w:proofErr w:type="gramEnd"/>
            <w:r>
              <w:rPr>
                <w:rFonts w:ascii="Arial" w:eastAsia="Arial" w:hAnsi="Arial" w:cs="Arial"/>
                <w:b/>
                <w:bCs/>
                <w:color w:val="262626"/>
              </w:rPr>
              <w:t xml:space="preserve"> Bass/Guitar </w:t>
            </w:r>
            <w:proofErr w:type="gramStart"/>
            <w:r>
              <w:rPr>
                <w:rFonts w:ascii="Arial" w:eastAsia="Arial" w:hAnsi="Arial" w:cs="Arial"/>
                <w:b/>
                <w:bCs/>
                <w:color w:val="262626"/>
              </w:rPr>
              <w:t>Tutor )</w:t>
            </w:r>
            <w:proofErr w:type="gramEnd"/>
            <w:r>
              <w:rPr>
                <w:rFonts w:ascii="Arial" w:eastAsia="Arial" w:hAnsi="Arial" w:cs="Arial"/>
                <w:b/>
                <w:bCs/>
                <w:color w:val="262626"/>
              </w:rPr>
              <w:t xml:space="preserve"> </w:t>
            </w:r>
          </w:p>
        </w:tc>
        <w:tc>
          <w:tcPr>
            <w:tcW w:w="2700" w:type="dxa"/>
            <w:shd w:val="clear" w:color="auto" w:fill="F2F2F2"/>
          </w:tcPr>
          <w:p w14:paraId="1C497A76"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Job Category:</w:t>
            </w:r>
          </w:p>
        </w:tc>
        <w:tc>
          <w:tcPr>
            <w:tcW w:w="2985" w:type="dxa"/>
          </w:tcPr>
          <w:p w14:paraId="49EBB325"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Itinerant Music Teaching Staff</w:t>
            </w:r>
          </w:p>
        </w:tc>
      </w:tr>
      <w:tr w:rsidR="00457DF9" w14:paraId="0A177293" w14:textId="77777777">
        <w:trPr>
          <w:trHeight w:val="246"/>
        </w:trPr>
        <w:tc>
          <w:tcPr>
            <w:tcW w:w="2460" w:type="dxa"/>
            <w:shd w:val="clear" w:color="auto" w:fill="F2F2F2"/>
          </w:tcPr>
          <w:p w14:paraId="454B7FB8"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Department:</w:t>
            </w:r>
          </w:p>
        </w:tc>
        <w:tc>
          <w:tcPr>
            <w:tcW w:w="3090" w:type="dxa"/>
          </w:tcPr>
          <w:p w14:paraId="7C6F7E25"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The Arts</w:t>
            </w:r>
          </w:p>
        </w:tc>
        <w:tc>
          <w:tcPr>
            <w:tcW w:w="2700" w:type="dxa"/>
            <w:shd w:val="clear" w:color="auto" w:fill="F2F2F2"/>
          </w:tcPr>
          <w:p w14:paraId="5C475C82"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Location</w:t>
            </w:r>
          </w:p>
        </w:tc>
        <w:tc>
          <w:tcPr>
            <w:tcW w:w="2985" w:type="dxa"/>
          </w:tcPr>
          <w:p w14:paraId="38B4C5DD" w14:textId="77777777" w:rsidR="00457DF9" w:rsidRDefault="00000000">
            <w:pPr>
              <w:spacing w:before="60" w:after="20" w:line="240" w:lineRule="auto"/>
              <w:rPr>
                <w:rFonts w:ascii="Arial" w:eastAsia="Arial" w:hAnsi="Arial" w:cs="Arial"/>
                <w:color w:val="262626"/>
              </w:rPr>
            </w:pPr>
            <w:proofErr w:type="spellStart"/>
            <w:r>
              <w:rPr>
                <w:rFonts w:ascii="Arial" w:eastAsia="Arial" w:hAnsi="Arial" w:cs="Arial"/>
                <w:color w:val="262626"/>
              </w:rPr>
              <w:t>Whangaparāoa</w:t>
            </w:r>
            <w:proofErr w:type="spellEnd"/>
            <w:r>
              <w:rPr>
                <w:rFonts w:ascii="Arial" w:eastAsia="Arial" w:hAnsi="Arial" w:cs="Arial"/>
                <w:color w:val="262626"/>
              </w:rPr>
              <w:t xml:space="preserve"> College</w:t>
            </w:r>
          </w:p>
        </w:tc>
      </w:tr>
      <w:tr w:rsidR="00457DF9" w14:paraId="315CBCCB" w14:textId="77777777">
        <w:trPr>
          <w:trHeight w:val="190"/>
        </w:trPr>
        <w:tc>
          <w:tcPr>
            <w:tcW w:w="2460" w:type="dxa"/>
            <w:shd w:val="clear" w:color="auto" w:fill="F2F2F2"/>
          </w:tcPr>
          <w:p w14:paraId="40932939"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Responsible to:</w:t>
            </w:r>
          </w:p>
        </w:tc>
        <w:tc>
          <w:tcPr>
            <w:tcW w:w="3090" w:type="dxa"/>
          </w:tcPr>
          <w:p w14:paraId="68A155E8"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 xml:space="preserve">Shannon Enright </w:t>
            </w:r>
          </w:p>
        </w:tc>
        <w:tc>
          <w:tcPr>
            <w:tcW w:w="2700" w:type="dxa"/>
            <w:shd w:val="clear" w:color="auto" w:fill="F2F2F2"/>
          </w:tcPr>
          <w:p w14:paraId="10699C32"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Grade</w:t>
            </w:r>
          </w:p>
        </w:tc>
        <w:tc>
          <w:tcPr>
            <w:tcW w:w="2985" w:type="dxa"/>
          </w:tcPr>
          <w:p w14:paraId="3E99E7C1"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 xml:space="preserve">LAT </w:t>
            </w:r>
          </w:p>
        </w:tc>
      </w:tr>
      <w:tr w:rsidR="00457DF9" w14:paraId="0B14421E" w14:textId="77777777">
        <w:trPr>
          <w:trHeight w:val="190"/>
        </w:trPr>
        <w:tc>
          <w:tcPr>
            <w:tcW w:w="2460" w:type="dxa"/>
            <w:shd w:val="clear" w:color="auto" w:fill="F2F2F2"/>
          </w:tcPr>
          <w:p w14:paraId="4DC37DE1"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 xml:space="preserve">Direct Involvement </w:t>
            </w:r>
            <w:proofErr w:type="gramStart"/>
            <w:r>
              <w:rPr>
                <w:rFonts w:ascii="Arial" w:eastAsia="Arial" w:hAnsi="Arial" w:cs="Arial"/>
                <w:b/>
                <w:bCs/>
                <w:color w:val="262626"/>
              </w:rPr>
              <w:t>with :</w:t>
            </w:r>
            <w:proofErr w:type="gramEnd"/>
            <w:r>
              <w:rPr>
                <w:rFonts w:ascii="Arial" w:eastAsia="Arial" w:hAnsi="Arial" w:cs="Arial"/>
                <w:b/>
                <w:bCs/>
                <w:color w:val="262626"/>
              </w:rPr>
              <w:t xml:space="preserve"> </w:t>
            </w:r>
          </w:p>
        </w:tc>
        <w:tc>
          <w:tcPr>
            <w:tcW w:w="3090" w:type="dxa"/>
          </w:tcPr>
          <w:p w14:paraId="5FC0FB2D"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HOD Music, Music teachers, Music Administrator, Students</w:t>
            </w:r>
          </w:p>
        </w:tc>
        <w:tc>
          <w:tcPr>
            <w:tcW w:w="2700" w:type="dxa"/>
            <w:shd w:val="clear" w:color="auto" w:fill="F2F2F2"/>
          </w:tcPr>
          <w:p w14:paraId="0970D068" w14:textId="77777777" w:rsidR="00457DF9" w:rsidRDefault="00457DF9">
            <w:pPr>
              <w:spacing w:before="40" w:after="20" w:line="240" w:lineRule="auto"/>
              <w:rPr>
                <w:rFonts w:ascii="Arial" w:eastAsia="Arial" w:hAnsi="Arial" w:cs="Arial"/>
                <w:b/>
                <w:bCs/>
                <w:color w:val="262626"/>
              </w:rPr>
            </w:pPr>
          </w:p>
        </w:tc>
        <w:tc>
          <w:tcPr>
            <w:tcW w:w="2985" w:type="dxa"/>
          </w:tcPr>
          <w:p w14:paraId="47F7DE34" w14:textId="77777777" w:rsidR="00457DF9" w:rsidRDefault="00457DF9">
            <w:pPr>
              <w:spacing w:before="60" w:after="20" w:line="240" w:lineRule="auto"/>
              <w:rPr>
                <w:rFonts w:ascii="Arial" w:eastAsia="Arial" w:hAnsi="Arial" w:cs="Arial"/>
                <w:color w:val="262626"/>
              </w:rPr>
            </w:pPr>
          </w:p>
        </w:tc>
      </w:tr>
      <w:tr w:rsidR="00457DF9" w14:paraId="463069E3" w14:textId="77777777">
        <w:trPr>
          <w:trHeight w:val="529"/>
        </w:trPr>
        <w:tc>
          <w:tcPr>
            <w:tcW w:w="2460" w:type="dxa"/>
            <w:shd w:val="clear" w:color="auto" w:fill="F2F2F2"/>
          </w:tcPr>
          <w:p w14:paraId="2339287B"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Current Job holder:</w:t>
            </w:r>
          </w:p>
        </w:tc>
        <w:tc>
          <w:tcPr>
            <w:tcW w:w="3090" w:type="dxa"/>
          </w:tcPr>
          <w:p w14:paraId="62D2B745" w14:textId="77777777" w:rsidR="00457DF9" w:rsidRDefault="00457DF9">
            <w:pPr>
              <w:spacing w:before="60" w:after="20" w:line="240" w:lineRule="auto"/>
              <w:rPr>
                <w:rFonts w:ascii="Arial" w:eastAsia="Arial" w:hAnsi="Arial" w:cs="Arial"/>
                <w:color w:val="262626"/>
              </w:rPr>
            </w:pPr>
          </w:p>
        </w:tc>
        <w:tc>
          <w:tcPr>
            <w:tcW w:w="2700" w:type="dxa"/>
            <w:shd w:val="clear" w:color="auto" w:fill="F2F2F2"/>
          </w:tcPr>
          <w:p w14:paraId="48CDC1EF" w14:textId="77777777" w:rsidR="00457DF9" w:rsidRDefault="00000000">
            <w:pPr>
              <w:spacing w:before="40" w:after="20" w:line="240" w:lineRule="auto"/>
              <w:rPr>
                <w:rFonts w:ascii="Arial" w:eastAsia="Arial" w:hAnsi="Arial" w:cs="Arial"/>
                <w:b/>
                <w:bCs/>
                <w:color w:val="262626"/>
              </w:rPr>
            </w:pPr>
            <w:r>
              <w:rPr>
                <w:rFonts w:ascii="Arial" w:eastAsia="Arial" w:hAnsi="Arial" w:cs="Arial"/>
                <w:b/>
                <w:bCs/>
                <w:color w:val="262626"/>
              </w:rPr>
              <w:t>Performance Reviewer:</w:t>
            </w:r>
          </w:p>
        </w:tc>
        <w:tc>
          <w:tcPr>
            <w:tcW w:w="2985" w:type="dxa"/>
          </w:tcPr>
          <w:p w14:paraId="1895CEEF" w14:textId="77777777" w:rsidR="00457DF9" w:rsidRDefault="00000000">
            <w:pPr>
              <w:spacing w:before="60" w:after="20" w:line="240" w:lineRule="auto"/>
              <w:rPr>
                <w:rFonts w:ascii="Arial" w:eastAsia="Arial" w:hAnsi="Arial" w:cs="Arial"/>
                <w:color w:val="262626"/>
              </w:rPr>
            </w:pPr>
            <w:r>
              <w:rPr>
                <w:rFonts w:ascii="Arial" w:eastAsia="Arial" w:hAnsi="Arial" w:cs="Arial"/>
                <w:color w:val="262626"/>
              </w:rPr>
              <w:t>Head of Faculty, Arts</w:t>
            </w:r>
          </w:p>
        </w:tc>
      </w:tr>
      <w:tr w:rsidR="00457DF9" w14:paraId="00079879" w14:textId="77777777">
        <w:trPr>
          <w:trHeight w:val="315"/>
        </w:trPr>
        <w:tc>
          <w:tcPr>
            <w:tcW w:w="2460" w:type="dxa"/>
            <w:shd w:val="clear" w:color="auto" w:fill="F2F2F2"/>
          </w:tcPr>
          <w:p w14:paraId="4A5AF2BF" w14:textId="77777777" w:rsidR="00457DF9" w:rsidRDefault="00000000">
            <w:pPr>
              <w:spacing w:after="0" w:line="240" w:lineRule="auto"/>
              <w:rPr>
                <w:rFonts w:ascii="Arial" w:eastAsia="Arial" w:hAnsi="Arial" w:cs="Arial"/>
                <w:b/>
                <w:bCs/>
                <w:color w:val="262626"/>
              </w:rPr>
            </w:pPr>
            <w:r>
              <w:rPr>
                <w:rFonts w:ascii="Arial" w:eastAsia="Arial" w:hAnsi="Arial" w:cs="Arial"/>
                <w:b/>
                <w:bCs/>
                <w:color w:val="262626"/>
              </w:rPr>
              <w:t>Type of position:</w:t>
            </w:r>
            <w:r>
              <w:rPr>
                <w:rFonts w:ascii="Arial" w:eastAsia="Arial" w:hAnsi="Arial" w:cs="Arial"/>
                <w:b/>
                <w:bCs/>
                <w:color w:val="999999"/>
              </w:rPr>
              <w:t xml:space="preserve">      </w:t>
            </w:r>
          </w:p>
        </w:tc>
        <w:tc>
          <w:tcPr>
            <w:tcW w:w="3090" w:type="dxa"/>
          </w:tcPr>
          <w:p w14:paraId="1E1F5597" w14:textId="77777777" w:rsidR="00457DF9" w:rsidRDefault="00000000">
            <w:pPr>
              <w:spacing w:after="0" w:line="240" w:lineRule="auto"/>
              <w:rPr>
                <w:rFonts w:ascii="Arial" w:eastAsia="Arial" w:hAnsi="Arial" w:cs="Arial"/>
              </w:rPr>
            </w:pPr>
            <w:r>
              <w:rPr>
                <w:rFonts w:ascii="Arial" w:eastAsia="Arial" w:hAnsi="Arial" w:cs="Arial"/>
              </w:rPr>
              <w:t xml:space="preserve">Fixed Term </w:t>
            </w:r>
          </w:p>
        </w:tc>
        <w:tc>
          <w:tcPr>
            <w:tcW w:w="2700" w:type="dxa"/>
            <w:shd w:val="clear" w:color="auto" w:fill="F2F2F2"/>
          </w:tcPr>
          <w:p w14:paraId="33235148" w14:textId="77777777" w:rsidR="00457DF9" w:rsidRDefault="00000000">
            <w:pPr>
              <w:spacing w:after="0" w:line="240" w:lineRule="auto"/>
              <w:rPr>
                <w:rFonts w:ascii="Arial" w:eastAsia="Arial" w:hAnsi="Arial" w:cs="Arial"/>
                <w:b/>
                <w:bCs/>
                <w:color w:val="262626"/>
              </w:rPr>
            </w:pPr>
            <w:r>
              <w:rPr>
                <w:rFonts w:ascii="Arial" w:eastAsia="Arial" w:hAnsi="Arial" w:cs="Arial"/>
                <w:b/>
                <w:bCs/>
                <w:color w:val="262626"/>
              </w:rPr>
              <w:t>Working Hours</w:t>
            </w:r>
          </w:p>
          <w:p w14:paraId="6CF1FF4F" w14:textId="77777777" w:rsidR="00457DF9" w:rsidRDefault="00457DF9">
            <w:pPr>
              <w:spacing w:after="0" w:line="240" w:lineRule="auto"/>
              <w:rPr>
                <w:rFonts w:ascii="Arial" w:eastAsia="Arial" w:hAnsi="Arial" w:cs="Arial"/>
                <w:color w:val="262626"/>
              </w:rPr>
            </w:pPr>
          </w:p>
        </w:tc>
        <w:tc>
          <w:tcPr>
            <w:tcW w:w="2985" w:type="dxa"/>
          </w:tcPr>
          <w:p w14:paraId="1ADC76D5" w14:textId="77777777" w:rsidR="00457DF9" w:rsidRDefault="00000000">
            <w:pPr>
              <w:spacing w:after="0" w:line="240" w:lineRule="auto"/>
              <w:rPr>
                <w:rFonts w:ascii="Arial" w:eastAsia="Arial" w:hAnsi="Arial" w:cs="Arial"/>
              </w:rPr>
            </w:pPr>
            <w:r>
              <w:rPr>
                <w:rFonts w:ascii="Arial" w:eastAsia="Arial" w:hAnsi="Arial" w:cs="Arial"/>
              </w:rPr>
              <w:t xml:space="preserve">Part Time </w:t>
            </w:r>
          </w:p>
          <w:p w14:paraId="16C78A0B" w14:textId="77777777" w:rsidR="00457DF9" w:rsidRDefault="00457DF9">
            <w:pPr>
              <w:spacing w:after="0" w:line="240" w:lineRule="auto"/>
              <w:rPr>
                <w:rFonts w:ascii="Arial" w:eastAsia="Arial" w:hAnsi="Arial" w:cs="Arial"/>
                <w:color w:val="999999"/>
              </w:rPr>
            </w:pPr>
          </w:p>
        </w:tc>
      </w:tr>
      <w:tr w:rsidR="00457DF9" w14:paraId="3B5CE7BE" w14:textId="77777777">
        <w:trPr>
          <w:trHeight w:val="156"/>
        </w:trPr>
        <w:tc>
          <w:tcPr>
            <w:tcW w:w="11235" w:type="dxa"/>
            <w:gridSpan w:val="4"/>
            <w:shd w:val="clear" w:color="auto" w:fill="F2F2F2"/>
          </w:tcPr>
          <w:p w14:paraId="3E711095" w14:textId="77777777" w:rsidR="00457DF9" w:rsidRDefault="00000000">
            <w:pPr>
              <w:spacing w:before="60" w:after="20" w:line="240" w:lineRule="auto"/>
              <w:rPr>
                <w:rFonts w:ascii="Arial" w:eastAsia="Arial" w:hAnsi="Arial" w:cs="Arial"/>
                <w:b/>
                <w:bCs/>
              </w:rPr>
            </w:pPr>
            <w:r>
              <w:rPr>
                <w:rFonts w:ascii="Arial" w:eastAsia="Arial" w:hAnsi="Arial" w:cs="Arial"/>
                <w:b/>
                <w:bCs/>
              </w:rPr>
              <w:t>Primary objective:</w:t>
            </w:r>
          </w:p>
          <w:p w14:paraId="1295E792" w14:textId="77777777" w:rsidR="00457DF9" w:rsidRDefault="00000000">
            <w:pPr>
              <w:spacing w:before="60" w:after="20" w:line="240" w:lineRule="auto"/>
              <w:rPr>
                <w:rFonts w:ascii="Arial" w:eastAsia="Arial" w:hAnsi="Arial" w:cs="Arial"/>
              </w:rPr>
            </w:pPr>
            <w:r>
              <w:rPr>
                <w:rFonts w:ascii="Arial" w:eastAsia="Arial" w:hAnsi="Arial" w:cs="Arial"/>
              </w:rPr>
              <w:t xml:space="preserve">To contribute to an environment in which the vision and values of the school and the goals of the school may be achieved within the context </w:t>
            </w:r>
            <w:proofErr w:type="gramStart"/>
            <w:r>
              <w:rPr>
                <w:rFonts w:ascii="Arial" w:eastAsia="Arial" w:hAnsi="Arial" w:cs="Arial"/>
              </w:rPr>
              <w:t>of  the</w:t>
            </w:r>
            <w:proofErr w:type="gramEnd"/>
            <w:r>
              <w:rPr>
                <w:rFonts w:ascii="Arial" w:eastAsia="Arial" w:hAnsi="Arial" w:cs="Arial"/>
              </w:rPr>
              <w:t xml:space="preserve"> </w:t>
            </w:r>
            <w:proofErr w:type="spellStart"/>
            <w:proofErr w:type="gramStart"/>
            <w:r>
              <w:rPr>
                <w:rFonts w:ascii="Arial" w:eastAsia="Arial" w:hAnsi="Arial" w:cs="Arial"/>
                <w:color w:val="262626"/>
              </w:rPr>
              <w:t>Whangaparāoa</w:t>
            </w:r>
            <w:proofErr w:type="spellEnd"/>
            <w:r>
              <w:rPr>
                <w:rFonts w:ascii="Arial" w:eastAsia="Arial" w:hAnsi="Arial" w:cs="Arial"/>
              </w:rPr>
              <w:t xml:space="preserve">  College</w:t>
            </w:r>
            <w:proofErr w:type="gramEnd"/>
            <w:r>
              <w:rPr>
                <w:rFonts w:ascii="Arial" w:eastAsia="Arial" w:hAnsi="Arial" w:cs="Arial"/>
              </w:rPr>
              <w:t xml:space="preserve"> Music </w:t>
            </w:r>
            <w:proofErr w:type="gramStart"/>
            <w:r>
              <w:rPr>
                <w:rFonts w:ascii="Arial" w:eastAsia="Arial" w:hAnsi="Arial" w:cs="Arial"/>
              </w:rPr>
              <w:t>Department .</w:t>
            </w:r>
            <w:proofErr w:type="gramEnd"/>
            <w:r>
              <w:rPr>
                <w:rFonts w:ascii="Arial" w:eastAsia="Arial" w:hAnsi="Arial" w:cs="Arial"/>
              </w:rPr>
              <w:t xml:space="preserve"> </w:t>
            </w:r>
          </w:p>
          <w:p w14:paraId="1BE17913" w14:textId="77777777" w:rsidR="00457DF9" w:rsidRDefault="00457DF9">
            <w:pPr>
              <w:spacing w:before="60" w:after="20" w:line="240" w:lineRule="auto"/>
              <w:rPr>
                <w:rFonts w:ascii="Arial" w:eastAsia="Arial" w:hAnsi="Arial" w:cs="Arial"/>
              </w:rPr>
            </w:pPr>
          </w:p>
          <w:p w14:paraId="33EE87C0" w14:textId="77777777" w:rsidR="00457DF9" w:rsidRDefault="00000000">
            <w:pPr>
              <w:spacing w:before="60" w:after="20" w:line="240" w:lineRule="auto"/>
              <w:rPr>
                <w:rFonts w:ascii="Arial" w:eastAsia="Arial" w:hAnsi="Arial" w:cs="Arial"/>
              </w:rPr>
            </w:pPr>
            <w:r>
              <w:rPr>
                <w:rFonts w:ascii="Arial" w:eastAsia="Arial" w:hAnsi="Arial" w:cs="Arial"/>
              </w:rPr>
              <w:t xml:space="preserve">Use creative, expert teaching to promote and enhance the learning experiences of the </w:t>
            </w:r>
            <w:proofErr w:type="gramStart"/>
            <w:r>
              <w:rPr>
                <w:rFonts w:ascii="Arial" w:eastAsia="Arial" w:hAnsi="Arial" w:cs="Arial"/>
              </w:rPr>
              <w:t>learners  of</w:t>
            </w:r>
            <w:proofErr w:type="gramEnd"/>
            <w:r>
              <w:rPr>
                <w:rFonts w:ascii="Arial" w:eastAsia="Arial" w:hAnsi="Arial" w:cs="Arial"/>
              </w:rPr>
              <w:t xml:space="preserve"> </w:t>
            </w:r>
            <w:proofErr w:type="spellStart"/>
            <w:proofErr w:type="gramStart"/>
            <w:r>
              <w:rPr>
                <w:rFonts w:ascii="Arial" w:eastAsia="Arial" w:hAnsi="Arial" w:cs="Arial"/>
                <w:color w:val="262626"/>
              </w:rPr>
              <w:t>Whangaparāoa</w:t>
            </w:r>
            <w:proofErr w:type="spellEnd"/>
            <w:r>
              <w:rPr>
                <w:rFonts w:ascii="Arial" w:eastAsia="Arial" w:hAnsi="Arial" w:cs="Arial"/>
              </w:rPr>
              <w:t xml:space="preserve">  College</w:t>
            </w:r>
            <w:proofErr w:type="gramEnd"/>
            <w:r>
              <w:rPr>
                <w:rFonts w:ascii="Arial" w:eastAsia="Arial" w:hAnsi="Arial" w:cs="Arial"/>
              </w:rPr>
              <w:t xml:space="preserve"> </w:t>
            </w:r>
            <w:proofErr w:type="gramStart"/>
            <w:r>
              <w:rPr>
                <w:rFonts w:ascii="Arial" w:eastAsia="Arial" w:hAnsi="Arial" w:cs="Arial"/>
              </w:rPr>
              <w:t>to  facilitate</w:t>
            </w:r>
            <w:proofErr w:type="gramEnd"/>
            <w:r>
              <w:rPr>
                <w:rFonts w:ascii="Arial" w:eastAsia="Arial" w:hAnsi="Arial" w:cs="Arial"/>
              </w:rPr>
              <w:t xml:space="preserve"> their </w:t>
            </w:r>
            <w:proofErr w:type="gramStart"/>
            <w:r>
              <w:rPr>
                <w:rFonts w:ascii="Arial" w:eastAsia="Arial" w:hAnsi="Arial" w:cs="Arial"/>
              </w:rPr>
              <w:t>learners</w:t>
            </w:r>
            <w:proofErr w:type="gramEnd"/>
            <w:r>
              <w:rPr>
                <w:rFonts w:ascii="Arial" w:eastAsia="Arial" w:hAnsi="Arial" w:cs="Arial"/>
              </w:rPr>
              <w:t xml:space="preserve"> personal best achievement. </w:t>
            </w:r>
          </w:p>
          <w:p w14:paraId="60DA8CEA" w14:textId="77777777" w:rsidR="00457DF9" w:rsidRDefault="00457DF9">
            <w:pPr>
              <w:spacing w:before="60" w:after="20" w:line="240" w:lineRule="auto"/>
              <w:rPr>
                <w:rFonts w:ascii="Arial" w:eastAsia="Arial" w:hAnsi="Arial" w:cs="Arial"/>
                <w:b/>
                <w:bCs/>
                <w:color w:val="0000FF"/>
              </w:rPr>
            </w:pPr>
          </w:p>
        </w:tc>
      </w:tr>
    </w:tbl>
    <w:p w14:paraId="76332BBA" w14:textId="77777777" w:rsidR="00457DF9" w:rsidRDefault="00457DF9">
      <w:pPr>
        <w:rPr>
          <w:rFonts w:ascii="Arial" w:eastAsia="Arial" w:hAnsi="Arial" w:cs="Arial"/>
        </w:rPr>
      </w:pPr>
    </w:p>
    <w:tbl>
      <w:tblPr>
        <w:tblStyle w:val="a2"/>
        <w:tblW w:w="11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7"/>
        <w:gridCol w:w="2213"/>
        <w:gridCol w:w="2190"/>
        <w:gridCol w:w="2190"/>
        <w:gridCol w:w="2190"/>
      </w:tblGrid>
      <w:tr w:rsidR="00457DF9" w14:paraId="688547D8" w14:textId="77777777">
        <w:trPr>
          <w:trHeight w:val="330"/>
          <w:jc w:val="center"/>
        </w:trPr>
        <w:tc>
          <w:tcPr>
            <w:tcW w:w="2497" w:type="dxa"/>
            <w:shd w:val="clear" w:color="auto" w:fill="F2F2F2"/>
          </w:tcPr>
          <w:p w14:paraId="24217842" w14:textId="77777777" w:rsidR="00457DF9" w:rsidRDefault="00000000">
            <w:pPr>
              <w:pBdr>
                <w:top w:val="nil"/>
                <w:left w:val="nil"/>
                <w:bottom w:val="nil"/>
                <w:right w:val="nil"/>
                <w:between w:val="nil"/>
              </w:pBdr>
              <w:tabs>
                <w:tab w:val="left" w:pos="3506"/>
              </w:tabs>
              <w:spacing w:before="40" w:after="20" w:line="240" w:lineRule="auto"/>
              <w:rPr>
                <w:b/>
                <w:bCs/>
                <w:color w:val="262626"/>
              </w:rPr>
            </w:pPr>
            <w:r>
              <w:rPr>
                <w:b/>
                <w:bCs/>
                <w:color w:val="262626"/>
              </w:rPr>
              <w:t xml:space="preserve">Roles </w:t>
            </w:r>
          </w:p>
        </w:tc>
        <w:tc>
          <w:tcPr>
            <w:tcW w:w="8783" w:type="dxa"/>
            <w:gridSpan w:val="4"/>
            <w:shd w:val="clear" w:color="auto" w:fill="F2F2F2"/>
          </w:tcPr>
          <w:p w14:paraId="330F2EDB"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Responsibilities</w:t>
            </w:r>
          </w:p>
        </w:tc>
      </w:tr>
      <w:tr w:rsidR="00457DF9" w14:paraId="5DF680A7" w14:textId="77777777">
        <w:trPr>
          <w:trHeight w:val="2198"/>
          <w:jc w:val="center"/>
        </w:trPr>
        <w:tc>
          <w:tcPr>
            <w:tcW w:w="2497" w:type="dxa"/>
            <w:vAlign w:val="center"/>
          </w:tcPr>
          <w:p w14:paraId="5C2223D3"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General</w:t>
            </w:r>
          </w:p>
        </w:tc>
        <w:tc>
          <w:tcPr>
            <w:tcW w:w="8783" w:type="dxa"/>
            <w:gridSpan w:val="4"/>
          </w:tcPr>
          <w:p w14:paraId="24C5473F" w14:textId="77777777" w:rsidR="00457DF9" w:rsidRDefault="00000000">
            <w:pPr>
              <w:numPr>
                <w:ilvl w:val="0"/>
                <w:numId w:val="2"/>
              </w:numPr>
              <w:pBdr>
                <w:top w:val="nil"/>
                <w:left w:val="nil"/>
                <w:bottom w:val="nil"/>
                <w:right w:val="nil"/>
                <w:between w:val="nil"/>
              </w:pBdr>
              <w:spacing w:before="60" w:after="0" w:line="240" w:lineRule="auto"/>
              <w:rPr>
                <w:color w:val="262626"/>
              </w:rPr>
            </w:pPr>
            <w:r>
              <w:rPr>
                <w:color w:val="262626"/>
              </w:rPr>
              <w:t xml:space="preserve">Embrace the Vision, Values and Goals of </w:t>
            </w:r>
            <w:proofErr w:type="spellStart"/>
            <w:r>
              <w:rPr>
                <w:color w:val="262626"/>
              </w:rPr>
              <w:t>Whangaparāoa</w:t>
            </w:r>
            <w:proofErr w:type="spellEnd"/>
            <w:r>
              <w:rPr>
                <w:color w:val="262626"/>
              </w:rPr>
              <w:t xml:space="preserve"> College </w:t>
            </w:r>
          </w:p>
          <w:p w14:paraId="3F4AFD73" w14:textId="77777777" w:rsidR="00457DF9" w:rsidRDefault="00000000">
            <w:pPr>
              <w:numPr>
                <w:ilvl w:val="0"/>
                <w:numId w:val="2"/>
              </w:numPr>
              <w:pBdr>
                <w:top w:val="nil"/>
                <w:left w:val="nil"/>
                <w:bottom w:val="nil"/>
                <w:right w:val="nil"/>
                <w:between w:val="nil"/>
              </w:pBdr>
              <w:spacing w:after="0" w:line="240" w:lineRule="auto"/>
              <w:rPr>
                <w:color w:val="262626"/>
              </w:rPr>
            </w:pPr>
            <w:r>
              <w:rPr>
                <w:color w:val="262626"/>
              </w:rPr>
              <w:t xml:space="preserve">Be a positive and approachable face of Music to learners, staff, parents and the community </w:t>
            </w:r>
          </w:p>
          <w:p w14:paraId="3AE9FC25" w14:textId="77777777" w:rsidR="00457DF9" w:rsidRDefault="00000000">
            <w:pPr>
              <w:numPr>
                <w:ilvl w:val="0"/>
                <w:numId w:val="2"/>
              </w:numPr>
              <w:pBdr>
                <w:top w:val="nil"/>
                <w:left w:val="nil"/>
                <w:bottom w:val="nil"/>
                <w:right w:val="nil"/>
                <w:between w:val="nil"/>
              </w:pBdr>
              <w:spacing w:after="0" w:line="240" w:lineRule="auto"/>
              <w:rPr>
                <w:color w:val="262626"/>
              </w:rPr>
            </w:pPr>
            <w:r>
              <w:rPr>
                <w:color w:val="262626"/>
              </w:rPr>
              <w:t>Attend to visitors in person, on the phone or electronically, in a timely manner.</w:t>
            </w:r>
          </w:p>
          <w:p w14:paraId="3D7AE957" w14:textId="77777777" w:rsidR="00457DF9" w:rsidRDefault="00000000">
            <w:pPr>
              <w:numPr>
                <w:ilvl w:val="0"/>
                <w:numId w:val="2"/>
              </w:numPr>
              <w:pBdr>
                <w:top w:val="nil"/>
                <w:left w:val="nil"/>
                <w:bottom w:val="nil"/>
                <w:right w:val="nil"/>
                <w:between w:val="nil"/>
              </w:pBdr>
              <w:spacing w:after="0" w:line="240" w:lineRule="auto"/>
              <w:rPr>
                <w:color w:val="262626"/>
              </w:rPr>
            </w:pPr>
            <w:r>
              <w:rPr>
                <w:color w:val="262626"/>
              </w:rPr>
              <w:t xml:space="preserve">Maintain a </w:t>
            </w:r>
            <w:proofErr w:type="gramStart"/>
            <w:r>
              <w:rPr>
                <w:color w:val="262626"/>
              </w:rPr>
              <w:t>high quality</w:t>
            </w:r>
            <w:proofErr w:type="gramEnd"/>
            <w:r>
              <w:rPr>
                <w:color w:val="262626"/>
              </w:rPr>
              <w:t xml:space="preserve"> professional manner at all times.</w:t>
            </w:r>
          </w:p>
          <w:p w14:paraId="2F56768A" w14:textId="77777777" w:rsidR="00457DF9" w:rsidRDefault="00000000">
            <w:pPr>
              <w:numPr>
                <w:ilvl w:val="0"/>
                <w:numId w:val="2"/>
              </w:numPr>
              <w:pBdr>
                <w:top w:val="nil"/>
                <w:left w:val="nil"/>
                <w:bottom w:val="nil"/>
                <w:right w:val="nil"/>
                <w:between w:val="nil"/>
              </w:pBdr>
              <w:spacing w:after="0" w:line="240" w:lineRule="auto"/>
              <w:rPr>
                <w:color w:val="262626"/>
              </w:rPr>
            </w:pPr>
            <w:r>
              <w:rPr>
                <w:color w:val="262626"/>
              </w:rPr>
              <w:t>Keep to timelines and meet deadlines.</w:t>
            </w:r>
          </w:p>
          <w:p w14:paraId="230E4DFF" w14:textId="77777777" w:rsidR="00457DF9" w:rsidRDefault="00000000">
            <w:pPr>
              <w:numPr>
                <w:ilvl w:val="0"/>
                <w:numId w:val="2"/>
              </w:numPr>
              <w:pBdr>
                <w:top w:val="nil"/>
                <w:left w:val="nil"/>
                <w:bottom w:val="nil"/>
                <w:right w:val="nil"/>
                <w:between w:val="nil"/>
              </w:pBdr>
              <w:spacing w:after="20" w:line="240" w:lineRule="auto"/>
              <w:rPr>
                <w:color w:val="262626"/>
              </w:rPr>
            </w:pPr>
            <w:r>
              <w:rPr>
                <w:color w:val="262626"/>
              </w:rPr>
              <w:t>Work collegially with others.</w:t>
            </w:r>
          </w:p>
          <w:p w14:paraId="76D2FC83" w14:textId="77777777" w:rsidR="00457DF9" w:rsidRDefault="00000000">
            <w:pPr>
              <w:numPr>
                <w:ilvl w:val="0"/>
                <w:numId w:val="2"/>
              </w:numPr>
              <w:pBdr>
                <w:top w:val="nil"/>
                <w:left w:val="nil"/>
                <w:bottom w:val="nil"/>
                <w:right w:val="nil"/>
                <w:between w:val="nil"/>
              </w:pBdr>
              <w:spacing w:after="20" w:line="240" w:lineRule="auto"/>
              <w:rPr>
                <w:color w:val="262626"/>
              </w:rPr>
            </w:pPr>
            <w:r>
              <w:rPr>
                <w:color w:val="262626"/>
              </w:rPr>
              <w:t xml:space="preserve">Apply for leave when required through the school leave form </w:t>
            </w:r>
            <w:proofErr w:type="gramStart"/>
            <w:r>
              <w:rPr>
                <w:color w:val="262626"/>
              </w:rPr>
              <w:t>( link</w:t>
            </w:r>
            <w:proofErr w:type="gramEnd"/>
            <w:r>
              <w:rPr>
                <w:color w:val="262626"/>
              </w:rPr>
              <w:t xml:space="preserve">) </w:t>
            </w:r>
          </w:p>
          <w:p w14:paraId="172E155E" w14:textId="77777777" w:rsidR="00457DF9" w:rsidRDefault="00000000">
            <w:pPr>
              <w:numPr>
                <w:ilvl w:val="0"/>
                <w:numId w:val="2"/>
              </w:numPr>
              <w:pBdr>
                <w:top w:val="nil"/>
                <w:left w:val="nil"/>
                <w:bottom w:val="nil"/>
                <w:right w:val="nil"/>
                <w:between w:val="nil"/>
              </w:pBdr>
              <w:spacing w:after="20" w:line="240" w:lineRule="auto"/>
              <w:rPr>
                <w:color w:val="262626"/>
              </w:rPr>
            </w:pPr>
            <w:r>
              <w:rPr>
                <w:color w:val="262626"/>
              </w:rPr>
              <w:t xml:space="preserve">Contact the HOD Music 021 217 6288 when sick the night before 10pm or before 7am the day of </w:t>
            </w:r>
            <w:proofErr w:type="gramStart"/>
            <w:r>
              <w:rPr>
                <w:color w:val="262626"/>
              </w:rPr>
              <w:t>their  timetable</w:t>
            </w:r>
            <w:proofErr w:type="gramEnd"/>
            <w:r>
              <w:rPr>
                <w:color w:val="262626"/>
              </w:rPr>
              <w:t>.</w:t>
            </w:r>
          </w:p>
        </w:tc>
      </w:tr>
      <w:tr w:rsidR="00457DF9" w14:paraId="191AB3CF" w14:textId="77777777">
        <w:trPr>
          <w:trHeight w:val="1969"/>
          <w:jc w:val="center"/>
        </w:trPr>
        <w:tc>
          <w:tcPr>
            <w:tcW w:w="2497" w:type="dxa"/>
            <w:vAlign w:val="center"/>
          </w:tcPr>
          <w:p w14:paraId="54B267C6" w14:textId="77777777" w:rsidR="00457DF9" w:rsidRDefault="00457DF9">
            <w:pPr>
              <w:pBdr>
                <w:top w:val="nil"/>
                <w:left w:val="nil"/>
                <w:bottom w:val="nil"/>
                <w:right w:val="nil"/>
                <w:between w:val="nil"/>
              </w:pBdr>
              <w:spacing w:before="60" w:after="20" w:line="240" w:lineRule="auto"/>
              <w:rPr>
                <w:b/>
                <w:bCs/>
                <w:color w:val="262626"/>
              </w:rPr>
            </w:pPr>
          </w:p>
          <w:p w14:paraId="5B44005A" w14:textId="77777777" w:rsidR="00457DF9" w:rsidRDefault="00457DF9">
            <w:pPr>
              <w:pBdr>
                <w:top w:val="nil"/>
                <w:left w:val="nil"/>
                <w:bottom w:val="nil"/>
                <w:right w:val="nil"/>
                <w:between w:val="nil"/>
              </w:pBdr>
              <w:spacing w:before="60" w:after="20" w:line="240" w:lineRule="auto"/>
              <w:rPr>
                <w:b/>
                <w:bCs/>
                <w:color w:val="262626"/>
              </w:rPr>
            </w:pPr>
          </w:p>
          <w:p w14:paraId="5ACE6C56" w14:textId="77777777" w:rsidR="00457DF9" w:rsidRDefault="00457DF9">
            <w:pPr>
              <w:pBdr>
                <w:top w:val="nil"/>
                <w:left w:val="nil"/>
                <w:bottom w:val="nil"/>
                <w:right w:val="nil"/>
                <w:between w:val="nil"/>
              </w:pBdr>
              <w:spacing w:before="60" w:after="20" w:line="240" w:lineRule="auto"/>
              <w:rPr>
                <w:b/>
                <w:bCs/>
                <w:color w:val="262626"/>
              </w:rPr>
            </w:pPr>
          </w:p>
          <w:p w14:paraId="3C1F11CF"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Teaching Responsibilities</w:t>
            </w:r>
          </w:p>
          <w:p w14:paraId="0EFB01A0" w14:textId="77777777" w:rsidR="00457DF9" w:rsidRDefault="00457DF9">
            <w:pPr>
              <w:pBdr>
                <w:top w:val="nil"/>
                <w:left w:val="nil"/>
                <w:bottom w:val="nil"/>
                <w:right w:val="nil"/>
                <w:between w:val="nil"/>
              </w:pBdr>
              <w:spacing w:before="60" w:after="20" w:line="240" w:lineRule="auto"/>
              <w:rPr>
                <w:b/>
                <w:bCs/>
                <w:color w:val="262626"/>
              </w:rPr>
            </w:pPr>
          </w:p>
          <w:p w14:paraId="4E7A1F48" w14:textId="77777777" w:rsidR="00457DF9" w:rsidRDefault="00457DF9">
            <w:pPr>
              <w:pBdr>
                <w:top w:val="nil"/>
                <w:left w:val="nil"/>
                <w:bottom w:val="nil"/>
                <w:right w:val="nil"/>
                <w:between w:val="nil"/>
              </w:pBdr>
              <w:spacing w:before="60" w:after="20" w:line="240" w:lineRule="auto"/>
              <w:rPr>
                <w:b/>
                <w:bCs/>
                <w:color w:val="262626"/>
              </w:rPr>
            </w:pPr>
          </w:p>
          <w:p w14:paraId="3E0EE3EC" w14:textId="77777777" w:rsidR="00457DF9" w:rsidRDefault="00457DF9">
            <w:pPr>
              <w:pBdr>
                <w:top w:val="nil"/>
                <w:left w:val="nil"/>
                <w:bottom w:val="nil"/>
                <w:right w:val="nil"/>
                <w:between w:val="nil"/>
              </w:pBdr>
              <w:spacing w:before="60" w:after="20" w:line="240" w:lineRule="auto"/>
              <w:rPr>
                <w:b/>
                <w:bCs/>
                <w:color w:val="262626"/>
              </w:rPr>
            </w:pPr>
          </w:p>
          <w:p w14:paraId="5C4ABB9C" w14:textId="77777777" w:rsidR="00457DF9" w:rsidRDefault="00457DF9">
            <w:pPr>
              <w:pBdr>
                <w:top w:val="nil"/>
                <w:left w:val="nil"/>
                <w:bottom w:val="nil"/>
                <w:right w:val="nil"/>
                <w:between w:val="nil"/>
              </w:pBdr>
              <w:spacing w:before="60" w:after="20" w:line="240" w:lineRule="auto"/>
              <w:rPr>
                <w:b/>
                <w:bCs/>
                <w:color w:val="262626"/>
              </w:rPr>
            </w:pPr>
          </w:p>
        </w:tc>
        <w:tc>
          <w:tcPr>
            <w:tcW w:w="8783" w:type="dxa"/>
            <w:gridSpan w:val="4"/>
          </w:tcPr>
          <w:p w14:paraId="3A0C3892" w14:textId="77777777" w:rsidR="00457DF9" w:rsidRDefault="00000000">
            <w:pPr>
              <w:spacing w:after="0"/>
            </w:pPr>
            <w:r>
              <w:t xml:space="preserve">Key Tasks: </w:t>
            </w:r>
          </w:p>
          <w:p w14:paraId="01E31E45" w14:textId="77777777" w:rsidR="00457DF9" w:rsidRDefault="00000000">
            <w:pPr>
              <w:numPr>
                <w:ilvl w:val="0"/>
                <w:numId w:val="4"/>
              </w:numPr>
              <w:spacing w:after="0"/>
            </w:pPr>
            <w:r>
              <w:t xml:space="preserve">Undertake group and/or one-on-one tuition with students, as required. </w:t>
            </w:r>
          </w:p>
          <w:p w14:paraId="010CFFC2" w14:textId="77777777" w:rsidR="00457DF9" w:rsidRDefault="00000000">
            <w:pPr>
              <w:numPr>
                <w:ilvl w:val="0"/>
                <w:numId w:val="4"/>
              </w:numPr>
              <w:spacing w:after="0"/>
            </w:pPr>
            <w:r>
              <w:t xml:space="preserve">Tuition includes teaching practical skills, ensemble skills and building music literacy skills. </w:t>
            </w:r>
          </w:p>
          <w:p w14:paraId="6ABC5BEA" w14:textId="77777777" w:rsidR="00457DF9" w:rsidRDefault="00000000">
            <w:pPr>
              <w:numPr>
                <w:ilvl w:val="0"/>
                <w:numId w:val="4"/>
              </w:numPr>
              <w:spacing w:after="0"/>
            </w:pPr>
            <w:r>
              <w:t xml:space="preserve">Help students prepare for NCEA performance assessments with appropriate repertoire choice and skill development. Keep up to date with assessment dates and the requirements in preparing students for assessment at various levels. </w:t>
            </w:r>
          </w:p>
          <w:p w14:paraId="571F17D0" w14:textId="77777777" w:rsidR="00457DF9" w:rsidRDefault="00000000">
            <w:pPr>
              <w:numPr>
                <w:ilvl w:val="0"/>
                <w:numId w:val="4"/>
              </w:numPr>
              <w:spacing w:after="0"/>
            </w:pPr>
            <w:r>
              <w:t xml:space="preserve">Inspire and encourage students in learning music. </w:t>
            </w:r>
          </w:p>
          <w:p w14:paraId="5EE15E4D" w14:textId="77777777" w:rsidR="00457DF9" w:rsidRDefault="00000000">
            <w:pPr>
              <w:numPr>
                <w:ilvl w:val="0"/>
                <w:numId w:val="4"/>
              </w:numPr>
              <w:spacing w:after="0"/>
            </w:pPr>
            <w:r>
              <w:t>Adopt a professional and positive manner in teaching students.</w:t>
            </w:r>
          </w:p>
          <w:p w14:paraId="06EBA4B7" w14:textId="77777777" w:rsidR="00457DF9" w:rsidRDefault="00000000">
            <w:pPr>
              <w:numPr>
                <w:ilvl w:val="0"/>
                <w:numId w:val="4"/>
              </w:numPr>
              <w:spacing w:after="0"/>
            </w:pPr>
            <w:r>
              <w:t xml:space="preserve">Encourage and actively support participation in co-curricular and curricular music. This may include working alongside our director of Concert Band and Stage Band or running their own </w:t>
            </w:r>
            <w:proofErr w:type="spellStart"/>
            <w:r>
              <w:t>co curricular</w:t>
            </w:r>
            <w:proofErr w:type="spellEnd"/>
            <w:r>
              <w:t xml:space="preserve"> ensemble group.</w:t>
            </w:r>
          </w:p>
        </w:tc>
      </w:tr>
      <w:tr w:rsidR="00457DF9" w14:paraId="3CE93BF4" w14:textId="77777777">
        <w:trPr>
          <w:trHeight w:val="1860"/>
          <w:jc w:val="center"/>
        </w:trPr>
        <w:tc>
          <w:tcPr>
            <w:tcW w:w="2497" w:type="dxa"/>
            <w:vAlign w:val="center"/>
          </w:tcPr>
          <w:p w14:paraId="3070CFF0"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lastRenderedPageBreak/>
              <w:t>Administration</w:t>
            </w:r>
          </w:p>
        </w:tc>
        <w:tc>
          <w:tcPr>
            <w:tcW w:w="8783" w:type="dxa"/>
            <w:gridSpan w:val="4"/>
          </w:tcPr>
          <w:p w14:paraId="72E5E574" w14:textId="77777777" w:rsidR="00457DF9" w:rsidRDefault="00457DF9">
            <w:pPr>
              <w:spacing w:after="0"/>
            </w:pPr>
          </w:p>
          <w:p w14:paraId="78A086FA" w14:textId="77777777" w:rsidR="00457DF9" w:rsidRDefault="00000000">
            <w:pPr>
              <w:numPr>
                <w:ilvl w:val="0"/>
                <w:numId w:val="4"/>
              </w:numPr>
              <w:spacing w:after="0"/>
            </w:pPr>
            <w:r>
              <w:t xml:space="preserve">Keep accurate rolls and follow up attendance. Discuss any concerns about student attendance with </w:t>
            </w:r>
            <w:proofErr w:type="gramStart"/>
            <w:r>
              <w:t>HOD, and</w:t>
            </w:r>
            <w:proofErr w:type="gramEnd"/>
            <w:r>
              <w:t xml:space="preserve"> give any changes to the Music Administrator to follow up. </w:t>
            </w:r>
          </w:p>
          <w:p w14:paraId="41671E21" w14:textId="77777777" w:rsidR="00457DF9" w:rsidRDefault="00000000">
            <w:pPr>
              <w:numPr>
                <w:ilvl w:val="0"/>
                <w:numId w:val="4"/>
              </w:numPr>
              <w:spacing w:after="0"/>
            </w:pPr>
            <w:r>
              <w:t xml:space="preserve"> Prepare and update timetables in liaison with the HOD Music and music administrator. </w:t>
            </w:r>
          </w:p>
          <w:p w14:paraId="2BFBB4D3" w14:textId="77777777" w:rsidR="00457DF9" w:rsidRDefault="00000000">
            <w:pPr>
              <w:numPr>
                <w:ilvl w:val="0"/>
                <w:numId w:val="4"/>
              </w:numPr>
              <w:spacing w:after="0"/>
            </w:pPr>
            <w:r>
              <w:t xml:space="preserve">Aid in the upkeep and management of </w:t>
            </w:r>
            <w:proofErr w:type="spellStart"/>
            <w:r>
              <w:rPr>
                <w:color w:val="262626"/>
              </w:rPr>
              <w:t>Whangaparāoa</w:t>
            </w:r>
            <w:proofErr w:type="spellEnd"/>
            <w:r>
              <w:rPr>
                <w:color w:val="262626"/>
              </w:rPr>
              <w:t xml:space="preserve"> College </w:t>
            </w:r>
          </w:p>
          <w:p w14:paraId="7254DE83" w14:textId="77777777" w:rsidR="00457DF9" w:rsidRDefault="00000000">
            <w:pPr>
              <w:spacing w:after="0"/>
              <w:ind w:left="720"/>
              <w:rPr>
                <w:color w:val="262626"/>
              </w:rPr>
            </w:pPr>
            <w:r>
              <w:t xml:space="preserve">instruments. </w:t>
            </w:r>
          </w:p>
        </w:tc>
      </w:tr>
      <w:tr w:rsidR="00457DF9" w14:paraId="6622BC5C" w14:textId="77777777">
        <w:trPr>
          <w:trHeight w:val="2325"/>
          <w:jc w:val="center"/>
        </w:trPr>
        <w:tc>
          <w:tcPr>
            <w:tcW w:w="2497" w:type="dxa"/>
            <w:vAlign w:val="center"/>
          </w:tcPr>
          <w:p w14:paraId="5AADDCED"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 xml:space="preserve">Other </w:t>
            </w:r>
          </w:p>
        </w:tc>
        <w:tc>
          <w:tcPr>
            <w:tcW w:w="8783" w:type="dxa"/>
            <w:gridSpan w:val="4"/>
          </w:tcPr>
          <w:p w14:paraId="5B014F68" w14:textId="77777777" w:rsidR="00457DF9" w:rsidRDefault="00000000">
            <w:pPr>
              <w:numPr>
                <w:ilvl w:val="0"/>
                <w:numId w:val="1"/>
              </w:numPr>
              <w:spacing w:after="0"/>
              <w:rPr>
                <w:b/>
                <w:bCs/>
                <w:color w:val="262626"/>
              </w:rPr>
            </w:pPr>
            <w:r>
              <w:rPr>
                <w:b/>
                <w:bCs/>
                <w:color w:val="262626"/>
              </w:rPr>
              <w:t xml:space="preserve">Applicants should fulfil the following criteria </w:t>
            </w:r>
          </w:p>
          <w:p w14:paraId="5C50246B" w14:textId="77777777" w:rsidR="00457DF9" w:rsidRDefault="00000000">
            <w:pPr>
              <w:numPr>
                <w:ilvl w:val="0"/>
                <w:numId w:val="1"/>
              </w:numPr>
              <w:spacing w:after="0"/>
              <w:rPr>
                <w:color w:val="262626"/>
              </w:rPr>
            </w:pPr>
            <w:r>
              <w:rPr>
                <w:color w:val="262626"/>
              </w:rPr>
              <w:t xml:space="preserve">Be a qualified and experienced musician and itinerant music teacher. </w:t>
            </w:r>
          </w:p>
          <w:p w14:paraId="0991FC55" w14:textId="77777777" w:rsidR="00457DF9" w:rsidRDefault="00000000">
            <w:pPr>
              <w:numPr>
                <w:ilvl w:val="0"/>
                <w:numId w:val="1"/>
              </w:numPr>
              <w:spacing w:after="0"/>
              <w:rPr>
                <w:color w:val="262626"/>
              </w:rPr>
            </w:pPr>
            <w:r>
              <w:rPr>
                <w:color w:val="262626"/>
              </w:rPr>
              <w:t xml:space="preserve">Have full registration or hold a current LAT for 2024. </w:t>
            </w:r>
          </w:p>
          <w:p w14:paraId="408A0C17" w14:textId="77777777" w:rsidR="00457DF9" w:rsidRDefault="00000000">
            <w:pPr>
              <w:numPr>
                <w:ilvl w:val="0"/>
                <w:numId w:val="1"/>
              </w:numPr>
              <w:spacing w:after="0"/>
              <w:rPr>
                <w:color w:val="262626"/>
              </w:rPr>
            </w:pPr>
            <w:r>
              <w:rPr>
                <w:color w:val="262626"/>
              </w:rPr>
              <w:t>Share in the philosophy of the school and the importance of Music as an important part of education.</w:t>
            </w:r>
          </w:p>
          <w:p w14:paraId="0AFEA593" w14:textId="77777777" w:rsidR="00457DF9" w:rsidRDefault="00000000">
            <w:pPr>
              <w:numPr>
                <w:ilvl w:val="0"/>
                <w:numId w:val="1"/>
              </w:numPr>
              <w:spacing w:after="0"/>
              <w:rPr>
                <w:color w:val="262626"/>
              </w:rPr>
            </w:pPr>
            <w:r>
              <w:rPr>
                <w:color w:val="262626"/>
              </w:rPr>
              <w:t xml:space="preserve"> Hold personal and professional values that are inclusive of all students and their diverse backgrounds and model these appropriately both in class and in the wider school.</w:t>
            </w:r>
          </w:p>
        </w:tc>
      </w:tr>
      <w:tr w:rsidR="00457DF9" w14:paraId="06549D7C" w14:textId="77777777">
        <w:trPr>
          <w:trHeight w:val="735"/>
          <w:jc w:val="center"/>
        </w:trPr>
        <w:tc>
          <w:tcPr>
            <w:tcW w:w="11280" w:type="dxa"/>
            <w:gridSpan w:val="5"/>
          </w:tcPr>
          <w:p w14:paraId="5DA10BF5"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NOTE:  This job description is not intended to be all-inclusive. Staff may perform other related duties as negotiated to meet the ongoing needs of the organization, and other tasks associated with this role as reasonably required.</w:t>
            </w:r>
          </w:p>
        </w:tc>
      </w:tr>
      <w:tr w:rsidR="00457DF9" w14:paraId="2CA33D92" w14:textId="77777777">
        <w:trPr>
          <w:trHeight w:val="450"/>
          <w:jc w:val="center"/>
        </w:trPr>
        <w:tc>
          <w:tcPr>
            <w:tcW w:w="11280" w:type="dxa"/>
            <w:gridSpan w:val="5"/>
            <w:shd w:val="clear" w:color="auto" w:fill="F2F2F2"/>
          </w:tcPr>
          <w:p w14:paraId="772A4B9A"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Knowledge, skills, abilities and qualifications requirements for this position:</w:t>
            </w:r>
          </w:p>
        </w:tc>
      </w:tr>
      <w:tr w:rsidR="00457DF9" w14:paraId="2E99A312" w14:textId="77777777">
        <w:trPr>
          <w:trHeight w:val="930"/>
          <w:jc w:val="center"/>
        </w:trPr>
        <w:tc>
          <w:tcPr>
            <w:tcW w:w="11280" w:type="dxa"/>
            <w:gridSpan w:val="5"/>
          </w:tcPr>
          <w:p w14:paraId="0D7DCFCD" w14:textId="77777777" w:rsidR="00457DF9" w:rsidRDefault="00000000">
            <w:pPr>
              <w:pBdr>
                <w:top w:val="nil"/>
                <w:left w:val="nil"/>
                <w:bottom w:val="nil"/>
                <w:right w:val="nil"/>
                <w:between w:val="nil"/>
              </w:pBdr>
              <w:spacing w:before="60" w:after="20" w:line="240" w:lineRule="auto"/>
              <w:rPr>
                <w:i/>
                <w:iCs/>
                <w:color w:val="262626"/>
              </w:rPr>
            </w:pPr>
            <w:r>
              <w:rPr>
                <w:i/>
                <w:iCs/>
                <w:color w:val="262626"/>
              </w:rPr>
              <w:t xml:space="preserve">The appointee will be required to actively facilitate, manage and enhance the college’s </w:t>
            </w:r>
            <w:proofErr w:type="spellStart"/>
            <w:r>
              <w:rPr>
                <w:i/>
                <w:iCs/>
                <w:color w:val="262626"/>
              </w:rPr>
              <w:t>extra curricular</w:t>
            </w:r>
            <w:proofErr w:type="spellEnd"/>
            <w:r>
              <w:rPr>
                <w:i/>
                <w:iCs/>
                <w:color w:val="262626"/>
              </w:rPr>
              <w:t xml:space="preserve"> programme, and the people who participate in it. The position will require close working relationships and strategic alliances with a variety of community personnel and </w:t>
            </w:r>
            <w:proofErr w:type="gramStart"/>
            <w:r>
              <w:rPr>
                <w:i/>
                <w:iCs/>
                <w:color w:val="262626"/>
              </w:rPr>
              <w:t>groups, and</w:t>
            </w:r>
            <w:proofErr w:type="gramEnd"/>
            <w:r>
              <w:rPr>
                <w:i/>
                <w:iCs/>
                <w:color w:val="262626"/>
              </w:rPr>
              <w:t xml:space="preserve"> so requires a high level of communication and customer service skill.</w:t>
            </w:r>
          </w:p>
        </w:tc>
      </w:tr>
      <w:tr w:rsidR="00457DF9" w14:paraId="5F09697F" w14:textId="77777777">
        <w:trPr>
          <w:trHeight w:val="705"/>
          <w:jc w:val="center"/>
        </w:trPr>
        <w:tc>
          <w:tcPr>
            <w:tcW w:w="4710" w:type="dxa"/>
            <w:gridSpan w:val="2"/>
          </w:tcPr>
          <w:p w14:paraId="5711BAD6"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 xml:space="preserve">Confidentiality </w:t>
            </w:r>
          </w:p>
        </w:tc>
        <w:tc>
          <w:tcPr>
            <w:tcW w:w="6570" w:type="dxa"/>
            <w:gridSpan w:val="3"/>
          </w:tcPr>
          <w:p w14:paraId="5E3980A7" w14:textId="77777777" w:rsidR="00457DF9" w:rsidRDefault="00000000">
            <w:pPr>
              <w:pBdr>
                <w:top w:val="nil"/>
                <w:left w:val="nil"/>
                <w:bottom w:val="nil"/>
                <w:right w:val="nil"/>
                <w:between w:val="nil"/>
              </w:pBdr>
              <w:spacing w:before="60" w:after="20" w:line="240" w:lineRule="auto"/>
              <w:rPr>
                <w:i/>
                <w:iCs/>
                <w:color w:val="262626"/>
              </w:rPr>
            </w:pPr>
            <w:r>
              <w:rPr>
                <w:i/>
                <w:iCs/>
                <w:color w:val="262626"/>
              </w:rPr>
              <w:t>Retain strict confidentiality on matters which are discussed or documented which relate to college staff or learners.</w:t>
            </w:r>
          </w:p>
        </w:tc>
      </w:tr>
      <w:tr w:rsidR="00457DF9" w14:paraId="33AD4679" w14:textId="77777777">
        <w:trPr>
          <w:trHeight w:val="900"/>
          <w:jc w:val="center"/>
        </w:trPr>
        <w:tc>
          <w:tcPr>
            <w:tcW w:w="4710" w:type="dxa"/>
            <w:gridSpan w:val="2"/>
          </w:tcPr>
          <w:p w14:paraId="07211D62"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 xml:space="preserve">Collegiality </w:t>
            </w:r>
          </w:p>
        </w:tc>
        <w:tc>
          <w:tcPr>
            <w:tcW w:w="6570" w:type="dxa"/>
            <w:gridSpan w:val="3"/>
          </w:tcPr>
          <w:p w14:paraId="1C70EFD4" w14:textId="77777777" w:rsidR="00457DF9" w:rsidRDefault="00000000">
            <w:pPr>
              <w:pBdr>
                <w:top w:val="nil"/>
                <w:left w:val="nil"/>
                <w:bottom w:val="nil"/>
                <w:right w:val="nil"/>
                <w:between w:val="nil"/>
              </w:pBdr>
              <w:spacing w:before="60" w:after="20" w:line="240" w:lineRule="auto"/>
              <w:rPr>
                <w:i/>
                <w:iCs/>
                <w:color w:val="262626"/>
              </w:rPr>
            </w:pPr>
            <w:r>
              <w:rPr>
                <w:i/>
                <w:iCs/>
                <w:color w:val="262626"/>
              </w:rPr>
              <w:t>Maintains positive and effective working relationships with other support staff, teachers, learners and community, with the ability to provide help when needed.</w:t>
            </w:r>
          </w:p>
        </w:tc>
      </w:tr>
      <w:tr w:rsidR="00457DF9" w14:paraId="7F6B2779" w14:textId="77777777">
        <w:trPr>
          <w:trHeight w:val="660"/>
          <w:jc w:val="center"/>
        </w:trPr>
        <w:tc>
          <w:tcPr>
            <w:tcW w:w="4710" w:type="dxa"/>
            <w:gridSpan w:val="2"/>
          </w:tcPr>
          <w:p w14:paraId="19755B1D"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Contribute to wider school</w:t>
            </w:r>
          </w:p>
        </w:tc>
        <w:tc>
          <w:tcPr>
            <w:tcW w:w="6570" w:type="dxa"/>
            <w:gridSpan w:val="3"/>
          </w:tcPr>
          <w:p w14:paraId="46352221" w14:textId="77777777" w:rsidR="00457DF9" w:rsidRDefault="00000000">
            <w:pPr>
              <w:pBdr>
                <w:top w:val="nil"/>
                <w:left w:val="nil"/>
                <w:bottom w:val="nil"/>
                <w:right w:val="nil"/>
                <w:between w:val="nil"/>
              </w:pBdr>
              <w:spacing w:before="60" w:after="20" w:line="240" w:lineRule="auto"/>
              <w:rPr>
                <w:i/>
                <w:iCs/>
                <w:color w:val="262626"/>
              </w:rPr>
            </w:pPr>
            <w:r>
              <w:rPr>
                <w:i/>
                <w:iCs/>
                <w:color w:val="262626"/>
              </w:rPr>
              <w:t>Contribute positively to the life of the college, supporting where and when relevant to the college activities.</w:t>
            </w:r>
          </w:p>
        </w:tc>
      </w:tr>
      <w:tr w:rsidR="00457DF9" w14:paraId="531BDDEC" w14:textId="77777777">
        <w:trPr>
          <w:trHeight w:val="435"/>
          <w:jc w:val="center"/>
        </w:trPr>
        <w:tc>
          <w:tcPr>
            <w:tcW w:w="11280" w:type="dxa"/>
            <w:gridSpan w:val="5"/>
            <w:shd w:val="clear" w:color="auto" w:fill="F2F2F2"/>
          </w:tcPr>
          <w:p w14:paraId="4CD644D8" w14:textId="77777777" w:rsidR="00457DF9" w:rsidRDefault="00000000">
            <w:pPr>
              <w:pBdr>
                <w:top w:val="nil"/>
                <w:left w:val="nil"/>
                <w:bottom w:val="nil"/>
                <w:right w:val="nil"/>
                <w:between w:val="nil"/>
              </w:pBdr>
              <w:spacing w:before="60" w:after="20" w:line="240" w:lineRule="auto"/>
              <w:rPr>
                <w:b/>
                <w:bCs/>
                <w:color w:val="262626"/>
              </w:rPr>
            </w:pPr>
            <w:r>
              <w:rPr>
                <w:b/>
                <w:bCs/>
                <w:color w:val="262626"/>
              </w:rPr>
              <w:t>All Staff Must:</w:t>
            </w:r>
          </w:p>
        </w:tc>
      </w:tr>
      <w:tr w:rsidR="00457DF9" w14:paraId="1E05F9FF" w14:textId="77777777">
        <w:trPr>
          <w:trHeight w:val="2145"/>
          <w:jc w:val="center"/>
        </w:trPr>
        <w:tc>
          <w:tcPr>
            <w:tcW w:w="11280" w:type="dxa"/>
            <w:gridSpan w:val="5"/>
          </w:tcPr>
          <w:p w14:paraId="6F1D7D33" w14:textId="77777777" w:rsidR="00457DF9" w:rsidRDefault="00000000">
            <w:pPr>
              <w:numPr>
                <w:ilvl w:val="0"/>
                <w:numId w:val="3"/>
              </w:numPr>
              <w:pBdr>
                <w:top w:val="nil"/>
                <w:left w:val="nil"/>
                <w:bottom w:val="nil"/>
                <w:right w:val="nil"/>
                <w:between w:val="nil"/>
              </w:pBdr>
              <w:spacing w:before="60" w:after="20" w:line="240" w:lineRule="auto"/>
              <w:ind w:left="426" w:hanging="66"/>
              <w:rPr>
                <w:color w:val="262626"/>
              </w:rPr>
            </w:pPr>
            <w:r>
              <w:rPr>
                <w:color w:val="262626"/>
              </w:rPr>
              <w:t>Observe safe work procedures, rules and instructions and demonstrate best practice in accordance with these. Applying any relevant knowledge learnt from training to work practice.</w:t>
            </w:r>
          </w:p>
          <w:p w14:paraId="5958FEE5" w14:textId="77777777" w:rsidR="00457DF9" w:rsidRDefault="00000000">
            <w:pPr>
              <w:numPr>
                <w:ilvl w:val="0"/>
                <w:numId w:val="3"/>
              </w:numPr>
              <w:pBdr>
                <w:top w:val="nil"/>
                <w:left w:val="nil"/>
                <w:bottom w:val="nil"/>
                <w:right w:val="nil"/>
                <w:between w:val="nil"/>
              </w:pBdr>
              <w:spacing w:before="60" w:after="20" w:line="240" w:lineRule="auto"/>
              <w:ind w:left="426" w:hanging="66"/>
              <w:rPr>
                <w:color w:val="262626"/>
              </w:rPr>
            </w:pPr>
            <w:r>
              <w:rPr>
                <w:color w:val="262626"/>
              </w:rPr>
              <w:t xml:space="preserve">Ensure that all incidents, injuries and hazards are reported to the appropriate person in an accurate and timely manner. Early reporting of any pain or discomfort. </w:t>
            </w:r>
          </w:p>
          <w:p w14:paraId="46376A49" w14:textId="77777777" w:rsidR="00457DF9" w:rsidRDefault="00000000">
            <w:pPr>
              <w:numPr>
                <w:ilvl w:val="0"/>
                <w:numId w:val="3"/>
              </w:numPr>
              <w:pBdr>
                <w:top w:val="nil"/>
                <w:left w:val="nil"/>
                <w:bottom w:val="nil"/>
                <w:right w:val="nil"/>
                <w:between w:val="nil"/>
              </w:pBdr>
              <w:spacing w:before="60" w:after="20" w:line="240" w:lineRule="auto"/>
              <w:ind w:left="426" w:hanging="66"/>
              <w:rPr>
                <w:color w:val="262626"/>
              </w:rPr>
            </w:pPr>
            <w:r>
              <w:rPr>
                <w:color w:val="262626"/>
              </w:rPr>
              <w:t>Take an active role in treatment and rehabilitation, to ensure an “early and durable return to work”.</w:t>
            </w:r>
          </w:p>
          <w:p w14:paraId="56F55D37" w14:textId="77777777" w:rsidR="00457DF9" w:rsidRDefault="00000000">
            <w:pPr>
              <w:numPr>
                <w:ilvl w:val="0"/>
                <w:numId w:val="3"/>
              </w:numPr>
              <w:pBdr>
                <w:top w:val="nil"/>
                <w:left w:val="nil"/>
                <w:bottom w:val="nil"/>
                <w:right w:val="nil"/>
                <w:between w:val="nil"/>
              </w:pBdr>
              <w:spacing w:before="60" w:after="20" w:line="240" w:lineRule="auto"/>
              <w:ind w:left="426" w:hanging="66"/>
            </w:pPr>
            <w:r>
              <w:rPr>
                <w:color w:val="262626"/>
              </w:rPr>
              <w:t>Provide feedback and suggestions to promote continuous improvement of health and safety systems and procedures relating to your work/environment.</w:t>
            </w:r>
          </w:p>
        </w:tc>
      </w:tr>
      <w:tr w:rsidR="00457DF9" w14:paraId="20DB200F" w14:textId="77777777">
        <w:trPr>
          <w:trHeight w:val="615"/>
          <w:jc w:val="center"/>
        </w:trPr>
        <w:tc>
          <w:tcPr>
            <w:tcW w:w="4710" w:type="dxa"/>
            <w:gridSpan w:val="2"/>
            <w:shd w:val="clear" w:color="auto" w:fill="F2F2F2"/>
          </w:tcPr>
          <w:p w14:paraId="66547E81" w14:textId="77777777" w:rsidR="00457DF9" w:rsidRDefault="00000000">
            <w:pPr>
              <w:pBdr>
                <w:top w:val="nil"/>
                <w:left w:val="nil"/>
                <w:bottom w:val="nil"/>
                <w:right w:val="nil"/>
                <w:between w:val="nil"/>
              </w:pBdr>
              <w:spacing w:before="60" w:after="20" w:line="240" w:lineRule="auto"/>
              <w:rPr>
                <w:color w:val="262626"/>
              </w:rPr>
            </w:pPr>
            <w:r>
              <w:rPr>
                <w:color w:val="262626"/>
              </w:rPr>
              <w:t>Last Updated By:</w:t>
            </w:r>
          </w:p>
        </w:tc>
        <w:tc>
          <w:tcPr>
            <w:tcW w:w="2190" w:type="dxa"/>
          </w:tcPr>
          <w:p w14:paraId="52861705" w14:textId="77777777" w:rsidR="00457DF9" w:rsidRDefault="00457DF9">
            <w:pPr>
              <w:pBdr>
                <w:top w:val="nil"/>
                <w:left w:val="nil"/>
                <w:bottom w:val="nil"/>
                <w:right w:val="nil"/>
                <w:between w:val="nil"/>
              </w:pBdr>
              <w:spacing w:before="60" w:after="20" w:line="240" w:lineRule="auto"/>
              <w:rPr>
                <w:color w:val="262626"/>
              </w:rPr>
            </w:pPr>
          </w:p>
        </w:tc>
        <w:tc>
          <w:tcPr>
            <w:tcW w:w="2190" w:type="dxa"/>
            <w:shd w:val="clear" w:color="auto" w:fill="F2F2F2"/>
          </w:tcPr>
          <w:p w14:paraId="7D2DF3D4" w14:textId="77777777" w:rsidR="00457DF9" w:rsidRDefault="00000000">
            <w:pPr>
              <w:pBdr>
                <w:top w:val="nil"/>
                <w:left w:val="nil"/>
                <w:bottom w:val="nil"/>
                <w:right w:val="nil"/>
                <w:between w:val="nil"/>
              </w:pBdr>
              <w:spacing w:before="60" w:after="20" w:line="240" w:lineRule="auto"/>
              <w:rPr>
                <w:color w:val="262626"/>
              </w:rPr>
            </w:pPr>
            <w:r>
              <w:rPr>
                <w:color w:val="262626"/>
              </w:rPr>
              <w:t>Date/Time:</w:t>
            </w:r>
          </w:p>
        </w:tc>
        <w:tc>
          <w:tcPr>
            <w:tcW w:w="2190" w:type="dxa"/>
          </w:tcPr>
          <w:p w14:paraId="66F00420" w14:textId="77777777" w:rsidR="00457DF9" w:rsidRDefault="00457DF9">
            <w:pPr>
              <w:pBdr>
                <w:top w:val="nil"/>
                <w:left w:val="nil"/>
                <w:bottom w:val="nil"/>
                <w:right w:val="nil"/>
                <w:between w:val="nil"/>
              </w:pBdr>
              <w:spacing w:before="60" w:after="20" w:line="240" w:lineRule="auto"/>
              <w:rPr>
                <w:color w:val="262626"/>
              </w:rPr>
            </w:pPr>
          </w:p>
        </w:tc>
      </w:tr>
    </w:tbl>
    <w:p w14:paraId="1169B086" w14:textId="77777777" w:rsidR="00457DF9" w:rsidRDefault="00457DF9"/>
    <w:p w14:paraId="1EA5CCB0" w14:textId="77777777" w:rsidR="00457DF9" w:rsidRDefault="00000000">
      <w:r>
        <w:t>Signed: Music Teacher __________________________________</w:t>
      </w:r>
    </w:p>
    <w:p w14:paraId="59AA44C4" w14:textId="77777777" w:rsidR="00457DF9" w:rsidRDefault="00000000">
      <w:r>
        <w:t xml:space="preserve">Signed: Principal_______________________________     </w:t>
      </w:r>
      <w:proofErr w:type="gramStart"/>
      <w:r>
        <w:t>Date:_</w:t>
      </w:r>
      <w:proofErr w:type="gramEnd"/>
      <w:r>
        <w:t>_________________</w:t>
      </w:r>
    </w:p>
    <w:sectPr w:rsidR="00457DF9">
      <w:headerReference w:type="default" r:id="rId8"/>
      <w:pgSz w:w="11906" w:h="16838"/>
      <w:pgMar w:top="567" w:right="1418" w:bottom="28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FE2D1" w14:textId="77777777" w:rsidR="0030470A" w:rsidRDefault="0030470A">
      <w:pPr>
        <w:spacing w:after="0" w:line="240" w:lineRule="auto"/>
      </w:pPr>
      <w:r>
        <w:separator/>
      </w:r>
    </w:p>
  </w:endnote>
  <w:endnote w:type="continuationSeparator" w:id="0">
    <w:p w14:paraId="7C29048C" w14:textId="77777777" w:rsidR="0030470A" w:rsidRDefault="00304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9611179-687F-47F7-867E-003CB622FAC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BCDF7D3-3003-4053-9A76-872E3595B112}"/>
    <w:embedBold r:id="rId3" w:fontKey="{A7C4A25B-F250-4CED-B6A1-CACFA161C972}"/>
    <w:embedItalic r:id="rId4" w:fontKey="{47014B80-DB77-4CAA-A836-74836BC496CF}"/>
  </w:font>
  <w:font w:name="Georgia">
    <w:panose1 w:val="02040502050405020303"/>
    <w:charset w:val="00"/>
    <w:family w:val="roman"/>
    <w:pitch w:val="variable"/>
    <w:sig w:usb0="00000287" w:usb1="00000000" w:usb2="00000000" w:usb3="00000000" w:csb0="0000009F" w:csb1="00000000"/>
    <w:embedItalic r:id="rId5" w:fontKey="{21A99733-9FDF-435A-82BC-B7C4992F8DD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81173192-DBB7-4693-874C-F2B62B0532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A1916" w14:textId="77777777" w:rsidR="0030470A" w:rsidRDefault="0030470A">
      <w:pPr>
        <w:spacing w:after="0" w:line="240" w:lineRule="auto"/>
      </w:pPr>
      <w:r>
        <w:separator/>
      </w:r>
    </w:p>
  </w:footnote>
  <w:footnote w:type="continuationSeparator" w:id="0">
    <w:p w14:paraId="2D1FD219" w14:textId="77777777" w:rsidR="0030470A" w:rsidRDefault="00304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CBFC" w14:textId="77777777" w:rsidR="00457DF9" w:rsidRDefault="00000000">
    <w:pPr>
      <w:spacing w:after="0"/>
      <w:jc w:val="center"/>
      <w:rPr>
        <w:color w:val="000000"/>
      </w:rPr>
    </w:pPr>
    <w:r>
      <w:rPr>
        <w:rFonts w:ascii="Arial" w:eastAsia="Arial" w:hAnsi="Arial" w:cs="Arial"/>
        <w:noProof/>
      </w:rPr>
      <w:drawing>
        <wp:inline distT="114300" distB="114300" distL="114300" distR="114300" wp14:anchorId="154B776B" wp14:editId="0B30F63A">
          <wp:extent cx="3514725" cy="114522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14725" cy="1145223"/>
                  </a:xfrm>
                  <a:prstGeom prst="rect">
                    <a:avLst/>
                  </a:prstGeom>
                  <a:ln/>
                </pic:spPr>
              </pic:pic>
            </a:graphicData>
          </a:graphic>
        </wp:inline>
      </w:drawing>
    </w:r>
  </w:p>
  <w:p w14:paraId="3ABD5E8F" w14:textId="77777777" w:rsidR="00457DF9" w:rsidRDefault="00457DF9">
    <w:pPr>
      <w:pBdr>
        <w:top w:val="nil"/>
        <w:left w:val="nil"/>
        <w:bottom w:val="nil"/>
        <w:right w:val="nil"/>
        <w:between w:val="nil"/>
      </w:pBdr>
      <w:tabs>
        <w:tab w:val="center" w:pos="4513"/>
        <w:tab w:val="right" w:pos="9026"/>
      </w:tabs>
      <w:spacing w:after="0" w:line="240" w:lineRule="auto"/>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FCF"/>
    <w:multiLevelType w:val="multilevel"/>
    <w:tmpl w:val="56F6A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A6002B"/>
    <w:multiLevelType w:val="multilevel"/>
    <w:tmpl w:val="D842E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427E1B"/>
    <w:multiLevelType w:val="multilevel"/>
    <w:tmpl w:val="659A5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F72362"/>
    <w:multiLevelType w:val="multilevel"/>
    <w:tmpl w:val="48D6AC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87093562">
    <w:abstractNumId w:val="1"/>
  </w:num>
  <w:num w:numId="2" w16cid:durableId="27070356">
    <w:abstractNumId w:val="0"/>
  </w:num>
  <w:num w:numId="3" w16cid:durableId="2080593225">
    <w:abstractNumId w:val="3"/>
  </w:num>
  <w:num w:numId="4" w16cid:durableId="248580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DF9"/>
    <w:rsid w:val="0030470A"/>
    <w:rsid w:val="00457DF9"/>
    <w:rsid w:val="005C24D7"/>
    <w:rsid w:val="00634CE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2E92"/>
  <w15:docId w15:val="{3833536A-A124-4CAD-BE1A-E04B0CD6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KVA/EeAd9xJb2lc0uTpAoYcmTQ==">CgMxLjA4AHIhMVVaeGZlXy1wSFFTcTA4Sk14NFRZa0J4aFBKVjFNWmw2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Ginny Catterall</dc:creator>
  <cp:lastModifiedBy>Ginny Catterall</cp:lastModifiedBy>
  <cp:revision>2</cp:revision>
  <dcterms:created xsi:type="dcterms:W3CDTF">2026-09-21T21:05:00Z</dcterms:created>
  <dcterms:modified xsi:type="dcterms:W3CDTF">2026-09-21T21:05:00Z</dcterms:modified>
</cp:coreProperties>
</file>